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2DBC" w14:textId="77777777" w:rsidR="004D1ED4" w:rsidRPr="00C724BE" w:rsidRDefault="004D1ED4">
      <w:pPr>
        <w:pStyle w:val="Heading1"/>
        <w:rPr>
          <w:rFonts w:cstheme="majorHAnsi"/>
        </w:rPr>
      </w:pPr>
      <w:r w:rsidRPr="00C724BE">
        <w:rPr>
          <w:rFonts w:cstheme="majorHAnsi"/>
          <w:noProof/>
        </w:rPr>
        <w:drawing>
          <wp:inline distT="0" distB="0" distL="0" distR="0" wp14:anchorId="09BBD752" wp14:editId="06401E43">
            <wp:extent cx="1828800" cy="1828800"/>
            <wp:effectExtent l="0" t="0" r="0" b="0"/>
            <wp:docPr id="1318662505" name="Picture 1" descr="A blue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2505" name="Picture 1" descr="A blue logo with a person in the middle&#10;&#10;Description automatically generated"/>
                    <pic:cNvPicPr>
                      <a:picLocks noChangeAspect="1"/>
                    </pic:cNvPicPr>
                  </pic:nvPicPr>
                  <pic:blipFill>
                    <a:blip r:embed="rId6"/>
                    <a:stretch>
                      <a:fillRect/>
                    </a:stretch>
                  </pic:blipFill>
                  <pic:spPr>
                    <a:xfrm>
                      <a:off x="0" y="0"/>
                      <a:ext cx="1828800" cy="1828800"/>
                    </a:xfrm>
                    <a:prstGeom prst="rect">
                      <a:avLst/>
                    </a:prstGeom>
                  </pic:spPr>
                </pic:pic>
              </a:graphicData>
            </a:graphic>
          </wp:inline>
        </w:drawing>
      </w:r>
    </w:p>
    <w:p w14:paraId="7783EC33" w14:textId="105EA187" w:rsidR="00580797" w:rsidRPr="00C724BE" w:rsidRDefault="00EE3BAE" w:rsidP="00EB2B3C">
      <w:pPr>
        <w:pStyle w:val="Heading1"/>
        <w:rPr>
          <w:rFonts w:cstheme="majorHAnsi"/>
        </w:rPr>
      </w:pPr>
      <w:r w:rsidRPr="00C724BE">
        <w:rPr>
          <w:rFonts w:cstheme="majorHAnsi"/>
        </w:rPr>
        <w:t>Terms and Conditions</w:t>
      </w:r>
    </w:p>
    <w:p w14:paraId="5858EFA8" w14:textId="77777777" w:rsidR="00336B55" w:rsidRPr="00C724BE" w:rsidRDefault="00336B55" w:rsidP="00336B55">
      <w:pPr>
        <w:rPr>
          <w:rFonts w:asciiTheme="majorHAnsi" w:hAnsiTheme="majorHAnsi" w:cstheme="majorHAnsi"/>
        </w:rPr>
      </w:pPr>
    </w:p>
    <w:p w14:paraId="5D90BB72" w14:textId="1473DE2E" w:rsidR="00580797" w:rsidRPr="00C724BE" w:rsidRDefault="00576529" w:rsidP="00580797">
      <w:pPr>
        <w:pStyle w:val="ListParagraph"/>
        <w:numPr>
          <w:ilvl w:val="0"/>
          <w:numId w:val="10"/>
        </w:numPr>
        <w:rPr>
          <w:rFonts w:asciiTheme="majorHAnsi" w:hAnsiTheme="majorHAnsi" w:cstheme="majorHAnsi"/>
          <w:color w:val="365F91" w:themeColor="accent1" w:themeShade="BF"/>
        </w:rPr>
      </w:pPr>
      <w:r w:rsidRPr="00C724BE">
        <w:rPr>
          <w:rFonts w:asciiTheme="majorHAnsi" w:hAnsiTheme="majorHAnsi" w:cstheme="majorHAnsi"/>
          <w:b/>
          <w:bCs/>
          <w:color w:val="365F91" w:themeColor="accent1" w:themeShade="BF"/>
          <w:sz w:val="28"/>
          <w:szCs w:val="28"/>
        </w:rPr>
        <w:t>SERVICES PROVIDED</w:t>
      </w:r>
      <w:r w:rsidRPr="00C724BE">
        <w:rPr>
          <w:rFonts w:asciiTheme="majorHAnsi" w:hAnsiTheme="majorHAnsi" w:cstheme="majorHAnsi"/>
          <w:color w:val="365F91" w:themeColor="accent1" w:themeShade="BF"/>
        </w:rPr>
        <w:t xml:space="preserve"> </w:t>
      </w:r>
    </w:p>
    <w:p w14:paraId="18BEA6E9" w14:textId="3F194E8A" w:rsidR="00CF4784" w:rsidRPr="00C724BE" w:rsidRDefault="00580797" w:rsidP="00A62A6F">
      <w:pPr>
        <w:rPr>
          <w:rFonts w:asciiTheme="majorHAnsi" w:hAnsiTheme="majorHAnsi" w:cstheme="majorHAnsi"/>
        </w:rPr>
      </w:pPr>
      <w:r w:rsidRPr="00C724BE">
        <w:rPr>
          <w:rFonts w:asciiTheme="majorHAnsi" w:hAnsiTheme="majorHAnsi" w:cstheme="majorHAnsi"/>
        </w:rPr>
        <w:t xml:space="preserve">1.1 </w:t>
      </w:r>
      <w:proofErr w:type="spellStart"/>
      <w:r w:rsidR="00576529" w:rsidRPr="00C724BE">
        <w:rPr>
          <w:rFonts w:asciiTheme="majorHAnsi" w:hAnsiTheme="majorHAnsi" w:cstheme="majorHAnsi"/>
        </w:rPr>
        <w:t>CarePlan</w:t>
      </w:r>
      <w:proofErr w:type="spellEnd"/>
      <w:r w:rsidR="00576529" w:rsidRPr="00C724BE">
        <w:rPr>
          <w:rFonts w:asciiTheme="majorHAnsi" w:hAnsiTheme="majorHAnsi" w:cstheme="majorHAnsi"/>
        </w:rPr>
        <w:t xml:space="preserve"> Assurance provides independent care plan</w:t>
      </w:r>
      <w:r w:rsidR="007F7781" w:rsidRPr="00C724BE">
        <w:rPr>
          <w:rFonts w:asciiTheme="majorHAnsi" w:hAnsiTheme="majorHAnsi" w:cstheme="majorHAnsi"/>
        </w:rPr>
        <w:t xml:space="preserve"> writing and</w:t>
      </w:r>
      <w:r w:rsidR="00576529" w:rsidRPr="00C724BE">
        <w:rPr>
          <w:rFonts w:asciiTheme="majorHAnsi" w:hAnsiTheme="majorHAnsi" w:cstheme="majorHAnsi"/>
        </w:rPr>
        <w:t xml:space="preserve"> auditing, </w:t>
      </w:r>
      <w:r w:rsidR="007F7781" w:rsidRPr="00C724BE">
        <w:rPr>
          <w:rFonts w:asciiTheme="majorHAnsi" w:hAnsiTheme="majorHAnsi" w:cstheme="majorHAnsi"/>
        </w:rPr>
        <w:t>family support</w:t>
      </w:r>
      <w:r w:rsidR="00576529" w:rsidRPr="00C724BE">
        <w:rPr>
          <w:rFonts w:asciiTheme="majorHAnsi" w:hAnsiTheme="majorHAnsi" w:cstheme="majorHAnsi"/>
        </w:rPr>
        <w:t>, governance support, care plan drafting services</w:t>
      </w:r>
      <w:r w:rsidR="00C724BE" w:rsidRPr="00C724BE">
        <w:rPr>
          <w:rFonts w:asciiTheme="majorHAnsi" w:hAnsiTheme="majorHAnsi" w:cstheme="majorHAnsi"/>
        </w:rPr>
        <w:t xml:space="preserve">. </w:t>
      </w:r>
      <w:r w:rsidR="00576529" w:rsidRPr="00C724BE">
        <w:rPr>
          <w:rFonts w:asciiTheme="majorHAnsi" w:hAnsiTheme="majorHAnsi" w:cstheme="majorHAnsi"/>
        </w:rPr>
        <w:t xml:space="preserve">All services are advisory and do not replace legal, medical, or regulatory decision-making authority. Our services include: - Professional care plan audits and reviews </w:t>
      </w:r>
      <w:r w:rsidR="00C724BE" w:rsidRPr="00C724BE">
        <w:rPr>
          <w:rFonts w:asciiTheme="majorHAnsi" w:hAnsiTheme="majorHAnsi" w:cstheme="majorHAnsi"/>
        </w:rPr>
        <w:t>–</w:t>
      </w:r>
      <w:r w:rsidR="00576529" w:rsidRPr="00C724BE">
        <w:rPr>
          <w:rFonts w:asciiTheme="majorHAnsi" w:hAnsiTheme="majorHAnsi" w:cstheme="majorHAnsi"/>
        </w:rPr>
        <w:t xml:space="preserve"> </w:t>
      </w:r>
      <w:r w:rsidR="00C724BE" w:rsidRPr="00C724BE">
        <w:rPr>
          <w:rFonts w:asciiTheme="majorHAnsi" w:hAnsiTheme="majorHAnsi" w:cstheme="majorHAnsi"/>
        </w:rPr>
        <w:t xml:space="preserve">Professional care plan drafting and writing - </w:t>
      </w:r>
      <w:r w:rsidR="00576529" w:rsidRPr="00C724BE">
        <w:rPr>
          <w:rFonts w:asciiTheme="majorHAnsi" w:hAnsiTheme="majorHAnsi" w:cstheme="majorHAnsi"/>
        </w:rPr>
        <w:t>CQC-aligned compliance assessments - Family support services - Staff training and development</w:t>
      </w:r>
      <w:r w:rsidR="00C724BE" w:rsidRPr="00C724BE">
        <w:rPr>
          <w:rFonts w:asciiTheme="majorHAnsi" w:hAnsiTheme="majorHAnsi" w:cstheme="majorHAnsi"/>
        </w:rPr>
        <w:t>.</w:t>
      </w:r>
    </w:p>
    <w:p w14:paraId="4C83A08A" w14:textId="04A22B7C" w:rsidR="00AC7ED9"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2</w:t>
      </w:r>
      <w:r w:rsidR="00AC7ED9" w:rsidRPr="00C724BE">
        <w:rPr>
          <w:rFonts w:asciiTheme="majorHAnsi" w:hAnsiTheme="majorHAnsi" w:cstheme="majorHAnsi"/>
          <w:b/>
          <w:bCs/>
          <w:color w:val="365F91" w:themeColor="accent1" w:themeShade="BF"/>
          <w:sz w:val="28"/>
          <w:szCs w:val="28"/>
        </w:rPr>
        <w:t xml:space="preserve">. CANCELLATION POLICY </w:t>
      </w:r>
    </w:p>
    <w:p w14:paraId="297428CC" w14:textId="70B2B60E" w:rsidR="00E53F18" w:rsidRPr="00C724BE" w:rsidRDefault="00AC7ED9">
      <w:pPr>
        <w:rPr>
          <w:rFonts w:asciiTheme="majorHAnsi" w:hAnsiTheme="majorHAnsi" w:cstheme="majorHAnsi"/>
        </w:rPr>
      </w:pPr>
      <w:r w:rsidRPr="00C724BE">
        <w:rPr>
          <w:rFonts w:asciiTheme="majorHAnsi" w:hAnsiTheme="majorHAnsi" w:cstheme="majorHAnsi"/>
        </w:rPr>
        <w:t>3.1 Cancellation Rights You may cancel your subscription at any time without penalty or cancellation fees.</w:t>
      </w:r>
    </w:p>
    <w:p w14:paraId="639A07F8" w14:textId="52CD3445" w:rsidR="00AC7ED9" w:rsidRPr="00C724BE" w:rsidRDefault="00E62968">
      <w:pPr>
        <w:rPr>
          <w:rFonts w:asciiTheme="majorHAnsi" w:hAnsiTheme="majorHAnsi" w:cstheme="majorHAnsi"/>
        </w:rPr>
      </w:pPr>
      <w:r w:rsidRPr="00C724BE">
        <w:rPr>
          <w:rFonts w:asciiTheme="majorHAnsi" w:hAnsiTheme="majorHAnsi" w:cstheme="majorHAnsi"/>
        </w:rPr>
        <w:t>3.2 How to Cancel - Email: enquiries@careplanassurance.co.uk - Phone: 07860129168 (9am-5pm, Monday-Friday) - Cancellation confirmed within 24 hours.</w:t>
      </w:r>
    </w:p>
    <w:p w14:paraId="3434E352" w14:textId="52EF3B72" w:rsidR="00E62968" w:rsidRPr="00C724BE" w:rsidRDefault="005933CB">
      <w:pPr>
        <w:rPr>
          <w:rFonts w:asciiTheme="majorHAnsi" w:hAnsiTheme="majorHAnsi" w:cstheme="majorHAnsi"/>
        </w:rPr>
      </w:pPr>
      <w:r w:rsidRPr="00C724BE">
        <w:rPr>
          <w:rFonts w:asciiTheme="majorHAnsi" w:hAnsiTheme="majorHAnsi" w:cstheme="majorHAnsi"/>
        </w:rPr>
        <w:t>3.3 Billing After Cancellation - Service continues until end of current billing period - No pro-rated refunds for partial months - Final charge occurs on regular billing date</w:t>
      </w:r>
    </w:p>
    <w:p w14:paraId="5B8EC4FB" w14:textId="58CB54C2" w:rsidR="005933CB" w:rsidRPr="00C724BE" w:rsidRDefault="00026163">
      <w:pPr>
        <w:rPr>
          <w:rFonts w:asciiTheme="majorHAnsi" w:hAnsiTheme="majorHAnsi" w:cstheme="majorHAnsi"/>
        </w:rPr>
      </w:pPr>
      <w:r w:rsidRPr="00C724BE">
        <w:rPr>
          <w:rFonts w:asciiTheme="majorHAnsi" w:hAnsiTheme="majorHAnsi" w:cstheme="majorHAnsi"/>
        </w:rPr>
        <w:t>3.4 Data Retention Post-Cancellation - Audit history preserved for 12 months - Complete data deletion after 12 months (GDPR compliant) - Data export available upon request before cancellation.</w:t>
      </w:r>
    </w:p>
    <w:p w14:paraId="05079173" w14:textId="0BAB5814" w:rsidR="00F916D8"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3</w:t>
      </w:r>
      <w:r w:rsidR="00F916D8" w:rsidRPr="00C724BE">
        <w:rPr>
          <w:rFonts w:asciiTheme="majorHAnsi" w:hAnsiTheme="majorHAnsi" w:cstheme="majorHAnsi"/>
          <w:b/>
          <w:bCs/>
          <w:color w:val="365F91" w:themeColor="accent1" w:themeShade="BF"/>
          <w:sz w:val="28"/>
          <w:szCs w:val="28"/>
        </w:rPr>
        <w:t xml:space="preserve">. PROFESSIONAL AUDIT SERVICES </w:t>
      </w:r>
    </w:p>
    <w:p w14:paraId="1FBBAC49" w14:textId="44596864" w:rsidR="00F916D8" w:rsidRPr="00C724BE" w:rsidRDefault="00F916D8">
      <w:pPr>
        <w:rPr>
          <w:rFonts w:asciiTheme="majorHAnsi" w:hAnsiTheme="majorHAnsi" w:cstheme="majorHAnsi"/>
        </w:rPr>
      </w:pPr>
      <w:r w:rsidRPr="00C724BE">
        <w:rPr>
          <w:rFonts w:asciiTheme="majorHAnsi" w:hAnsiTheme="majorHAnsi" w:cstheme="majorHAnsi"/>
        </w:rPr>
        <w:t>4.1 Service Delivery - Full audits: 1-2 days onsite plus report writing (£500-£700) - Focused audits: Half to full day (£150-£300) - Family-requested audits: Half to full day (£150-£300) - Group discounts available for multiple locations.</w:t>
      </w:r>
    </w:p>
    <w:p w14:paraId="35A266F7" w14:textId="35069D92" w:rsidR="00026163" w:rsidRPr="00C724BE" w:rsidRDefault="00F916D8">
      <w:pPr>
        <w:rPr>
          <w:rFonts w:asciiTheme="majorHAnsi" w:hAnsiTheme="majorHAnsi" w:cstheme="majorHAnsi"/>
        </w:rPr>
      </w:pPr>
      <w:r w:rsidRPr="00C724BE">
        <w:rPr>
          <w:rFonts w:asciiTheme="majorHAnsi" w:hAnsiTheme="majorHAnsi" w:cstheme="majorHAnsi"/>
        </w:rPr>
        <w:lastRenderedPageBreak/>
        <w:t>4.2 Turnaround Times - Full audit reports: 5-7 working days - Focused audit reports: 3-5 working days - Urgent cases: 1-3 working days (subject to availability).</w:t>
      </w:r>
    </w:p>
    <w:p w14:paraId="774CB801" w14:textId="191626AD" w:rsidR="00A96FEE"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4</w:t>
      </w:r>
      <w:r w:rsidR="00A96FEE" w:rsidRPr="00C724BE">
        <w:rPr>
          <w:rFonts w:asciiTheme="majorHAnsi" w:hAnsiTheme="majorHAnsi" w:cstheme="majorHAnsi"/>
          <w:b/>
          <w:bCs/>
          <w:color w:val="365F91" w:themeColor="accent1" w:themeShade="BF"/>
          <w:sz w:val="28"/>
          <w:szCs w:val="28"/>
        </w:rPr>
        <w:t xml:space="preserve">. FEES AND PAYMENT </w:t>
      </w:r>
    </w:p>
    <w:p w14:paraId="781AE402" w14:textId="08F420EE" w:rsidR="00A96FEE" w:rsidRPr="00C724BE" w:rsidRDefault="00A96FEE">
      <w:pPr>
        <w:rPr>
          <w:rFonts w:asciiTheme="majorHAnsi" w:hAnsiTheme="majorHAnsi" w:cstheme="majorHAnsi"/>
        </w:rPr>
      </w:pPr>
      <w:r w:rsidRPr="00C724BE">
        <w:rPr>
          <w:rFonts w:asciiTheme="majorHAnsi" w:hAnsiTheme="majorHAnsi" w:cstheme="majorHAnsi"/>
        </w:rPr>
        <w:t xml:space="preserve">5.1 Professional Services Fees are agreed in advance and detailed in the Service Agreement. Invoices must be paid </w:t>
      </w:r>
      <w:r w:rsidR="00A62A6F" w:rsidRPr="00C724BE">
        <w:rPr>
          <w:rFonts w:asciiTheme="majorHAnsi" w:hAnsiTheme="majorHAnsi" w:cstheme="majorHAnsi"/>
        </w:rPr>
        <w:t>upfront.</w:t>
      </w:r>
      <w:r w:rsidRPr="00C724BE">
        <w:rPr>
          <w:rFonts w:asciiTheme="majorHAnsi" w:hAnsiTheme="majorHAnsi" w:cstheme="majorHAnsi"/>
        </w:rPr>
        <w:t xml:space="preserve"> </w:t>
      </w:r>
    </w:p>
    <w:p w14:paraId="2A794AE6" w14:textId="77777777" w:rsidR="00A96FEE" w:rsidRPr="00C724BE" w:rsidRDefault="00A96FEE">
      <w:pPr>
        <w:rPr>
          <w:rFonts w:asciiTheme="majorHAnsi" w:hAnsiTheme="majorHAnsi" w:cstheme="majorHAnsi"/>
        </w:rPr>
      </w:pPr>
      <w:r w:rsidRPr="00C724BE">
        <w:rPr>
          <w:rFonts w:asciiTheme="majorHAnsi" w:hAnsiTheme="majorHAnsi" w:cstheme="majorHAnsi"/>
        </w:rPr>
        <w:t xml:space="preserve">5.2 Late Payment Late payments may incur interest charges at 8% per annum above the Bank of England base rate, calculated daily from the due date. </w:t>
      </w:r>
    </w:p>
    <w:p w14:paraId="41AE2C83" w14:textId="1632C5D6" w:rsidR="00F916D8" w:rsidRPr="00C724BE" w:rsidRDefault="00A96FEE">
      <w:pPr>
        <w:rPr>
          <w:rFonts w:asciiTheme="majorHAnsi" w:hAnsiTheme="majorHAnsi" w:cstheme="majorHAnsi"/>
        </w:rPr>
      </w:pPr>
      <w:r w:rsidRPr="00C724BE">
        <w:rPr>
          <w:rFonts w:asciiTheme="majorHAnsi" w:hAnsiTheme="majorHAnsi" w:cstheme="majorHAnsi"/>
        </w:rPr>
        <w:t>5.</w:t>
      </w:r>
      <w:r w:rsidR="00A62A6F" w:rsidRPr="00C724BE">
        <w:rPr>
          <w:rFonts w:asciiTheme="majorHAnsi" w:hAnsiTheme="majorHAnsi" w:cstheme="majorHAnsi"/>
        </w:rPr>
        <w:t>3</w:t>
      </w:r>
      <w:r w:rsidRPr="00C724BE">
        <w:rPr>
          <w:rFonts w:asciiTheme="majorHAnsi" w:hAnsiTheme="majorHAnsi" w:cstheme="majorHAnsi"/>
        </w:rPr>
        <w:t xml:space="preserve"> Pricing Updates </w:t>
      </w: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reserves the right to adjust pricing periodically to reflect service improvements, increased regulatory standards, and business costs. All clients will be notified 30 days in advance of any price changes.</w:t>
      </w:r>
    </w:p>
    <w:p w14:paraId="0D07FD54" w14:textId="4A626E71" w:rsidR="00601757"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5</w:t>
      </w:r>
      <w:r w:rsidR="00601757" w:rsidRPr="00C724BE">
        <w:rPr>
          <w:rFonts w:asciiTheme="majorHAnsi" w:hAnsiTheme="majorHAnsi" w:cstheme="majorHAnsi"/>
          <w:b/>
          <w:bCs/>
          <w:color w:val="365F91" w:themeColor="accent1" w:themeShade="BF"/>
          <w:sz w:val="28"/>
          <w:szCs w:val="28"/>
        </w:rPr>
        <w:t xml:space="preserve">. REFUND POLICY </w:t>
      </w:r>
    </w:p>
    <w:p w14:paraId="2D66448E" w14:textId="77777777" w:rsidR="00601757" w:rsidRPr="00C724BE" w:rsidRDefault="00601757">
      <w:pPr>
        <w:rPr>
          <w:rFonts w:asciiTheme="majorHAnsi" w:hAnsiTheme="majorHAnsi" w:cstheme="majorHAnsi"/>
        </w:rPr>
      </w:pPr>
      <w:r w:rsidRPr="00C724BE">
        <w:rPr>
          <w:rFonts w:asciiTheme="majorHAnsi" w:hAnsiTheme="majorHAnsi" w:cstheme="majorHAnsi"/>
        </w:rPr>
        <w:t>6.1 Professional Services - Full refund if service not delivered as agreed - Partial refund considered for incomplete services - No refund for completed services meeting agreed specifications.</w:t>
      </w:r>
    </w:p>
    <w:p w14:paraId="134F5ECD" w14:textId="4760BD99" w:rsidR="00A96FEE" w:rsidRPr="00C724BE" w:rsidRDefault="00601757">
      <w:pPr>
        <w:rPr>
          <w:rFonts w:asciiTheme="majorHAnsi" w:hAnsiTheme="majorHAnsi" w:cstheme="majorHAnsi"/>
        </w:rPr>
      </w:pPr>
      <w:r w:rsidRPr="00C724BE">
        <w:rPr>
          <w:rFonts w:asciiTheme="majorHAnsi" w:hAnsiTheme="majorHAnsi" w:cstheme="majorHAnsi"/>
        </w:rPr>
        <w:t>6.2 Subscription Services - No refunds for current billing period after free trial - Service continues until end of paid period - Exceptional circumstances considered case-by-case.</w:t>
      </w:r>
    </w:p>
    <w:p w14:paraId="2A032AFF" w14:textId="039F747B" w:rsidR="002D5433"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6</w:t>
      </w:r>
      <w:r w:rsidR="002D5433" w:rsidRPr="00C724BE">
        <w:rPr>
          <w:rFonts w:asciiTheme="majorHAnsi" w:hAnsiTheme="majorHAnsi" w:cstheme="majorHAnsi"/>
          <w:b/>
          <w:bCs/>
          <w:color w:val="365F91" w:themeColor="accent1" w:themeShade="BF"/>
          <w:sz w:val="28"/>
          <w:szCs w:val="28"/>
        </w:rPr>
        <w:t xml:space="preserve">. CONFIDENTIALITY AND DATA PROTECTION </w:t>
      </w:r>
    </w:p>
    <w:p w14:paraId="056192C6" w14:textId="77777777" w:rsidR="00672FC9" w:rsidRPr="00C724BE" w:rsidRDefault="002D5433">
      <w:pPr>
        <w:rPr>
          <w:rFonts w:asciiTheme="majorHAnsi" w:hAnsiTheme="majorHAnsi" w:cstheme="majorHAnsi"/>
        </w:rPr>
      </w:pPr>
      <w:r w:rsidRPr="00C724BE">
        <w:rPr>
          <w:rFonts w:asciiTheme="majorHAnsi" w:hAnsiTheme="majorHAnsi" w:cstheme="majorHAnsi"/>
        </w:rPr>
        <w:t xml:space="preserve">7.1 Confidentiality All client information is handled confidentially and in compliance with GDPR. No information will be shared with third parties without express written consent, unless legally required (e.g., safeguarding concerns). </w:t>
      </w:r>
    </w:p>
    <w:p w14:paraId="739ED0D9" w14:textId="77777777" w:rsidR="00672FC9" w:rsidRPr="00C724BE" w:rsidRDefault="002D5433">
      <w:pPr>
        <w:rPr>
          <w:rFonts w:asciiTheme="majorHAnsi" w:hAnsiTheme="majorHAnsi" w:cstheme="majorHAnsi"/>
        </w:rPr>
      </w:pPr>
      <w:r w:rsidRPr="00C724BE">
        <w:rPr>
          <w:rFonts w:asciiTheme="majorHAnsi" w:hAnsiTheme="majorHAnsi" w:cstheme="majorHAnsi"/>
        </w:rPr>
        <w:t xml:space="preserve">7.2 Data Protection </w:t>
      </w: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is registered with the Information Commissioner's Office (ICO). We follow GDPR principles regarding data handling, storage, and deletion. </w:t>
      </w:r>
    </w:p>
    <w:p w14:paraId="40490F3A" w14:textId="0B4866DD" w:rsidR="00601757" w:rsidRPr="00C724BE" w:rsidRDefault="002D5433">
      <w:pPr>
        <w:rPr>
          <w:rFonts w:asciiTheme="majorHAnsi" w:hAnsiTheme="majorHAnsi" w:cstheme="majorHAnsi"/>
        </w:rPr>
      </w:pPr>
      <w:r w:rsidRPr="00C724BE">
        <w:rPr>
          <w:rFonts w:asciiTheme="majorHAnsi" w:hAnsiTheme="majorHAnsi" w:cstheme="majorHAnsi"/>
        </w:rPr>
        <w:t>7.3 Data Security - All data stored on encrypted cloud services - Regular security audits and updates - Access controls and audit trails maintained - Data breach notification procedures in place</w:t>
      </w:r>
    </w:p>
    <w:p w14:paraId="603E3165" w14:textId="30CE89DF" w:rsidR="000B29FE"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7</w:t>
      </w:r>
      <w:r w:rsidR="000B29FE" w:rsidRPr="00C724BE">
        <w:rPr>
          <w:rFonts w:asciiTheme="majorHAnsi" w:hAnsiTheme="majorHAnsi" w:cstheme="majorHAnsi"/>
          <w:b/>
          <w:bCs/>
          <w:color w:val="365F91" w:themeColor="accent1" w:themeShade="BF"/>
          <w:sz w:val="28"/>
          <w:szCs w:val="28"/>
        </w:rPr>
        <w:t xml:space="preserve">. INTELLECTUAL PROPERTY </w:t>
      </w:r>
    </w:p>
    <w:p w14:paraId="2883D7C0" w14:textId="77777777" w:rsidR="000B29FE" w:rsidRPr="00C724BE" w:rsidRDefault="000B29FE">
      <w:pPr>
        <w:rPr>
          <w:rFonts w:asciiTheme="majorHAnsi" w:hAnsiTheme="majorHAnsi" w:cstheme="majorHAnsi"/>
        </w:rPr>
      </w:pPr>
      <w:r w:rsidRPr="00C724BE">
        <w:rPr>
          <w:rFonts w:asciiTheme="majorHAnsi" w:hAnsiTheme="majorHAnsi" w:cstheme="majorHAnsi"/>
        </w:rPr>
        <w:t xml:space="preserve">8.1 Audit Tools and Materials All audit tools, templates, and methodologies remain the intellectual property of </w:t>
      </w: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Clients may use these tools for their subscribed services only. </w:t>
      </w:r>
    </w:p>
    <w:p w14:paraId="0320227F" w14:textId="4CF9DC43" w:rsidR="000B29FE" w:rsidRPr="00C724BE" w:rsidRDefault="000B29FE">
      <w:pPr>
        <w:rPr>
          <w:rFonts w:asciiTheme="majorHAnsi" w:hAnsiTheme="majorHAnsi" w:cstheme="majorHAnsi"/>
        </w:rPr>
      </w:pPr>
      <w:r w:rsidRPr="00C724BE">
        <w:rPr>
          <w:rFonts w:asciiTheme="majorHAnsi" w:hAnsiTheme="majorHAnsi" w:cstheme="majorHAnsi"/>
        </w:rPr>
        <w:t xml:space="preserve">8.2 Client Data Clients retain ownership of their data and audit results. </w:t>
      </w: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holds a license to process this data for service delivery purposes only.</w:t>
      </w:r>
    </w:p>
    <w:p w14:paraId="567F9212" w14:textId="59E4CA16" w:rsidR="00D11372"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lastRenderedPageBreak/>
        <w:t>8</w:t>
      </w:r>
      <w:r w:rsidR="00D11372" w:rsidRPr="00C724BE">
        <w:rPr>
          <w:rFonts w:asciiTheme="majorHAnsi" w:hAnsiTheme="majorHAnsi" w:cstheme="majorHAnsi"/>
          <w:b/>
          <w:bCs/>
          <w:color w:val="365F91" w:themeColor="accent1" w:themeShade="BF"/>
          <w:sz w:val="28"/>
          <w:szCs w:val="28"/>
        </w:rPr>
        <w:t xml:space="preserve">. LIMITATIONS OF LIABILITY </w:t>
      </w:r>
    </w:p>
    <w:p w14:paraId="4662CE90" w14:textId="77777777" w:rsidR="00D11372" w:rsidRPr="00C724BE" w:rsidRDefault="00D11372">
      <w:pPr>
        <w:rPr>
          <w:rFonts w:asciiTheme="majorHAnsi" w:hAnsiTheme="majorHAnsi" w:cstheme="majorHAnsi"/>
        </w:rPr>
      </w:pPr>
      <w:r w:rsidRPr="00C724BE">
        <w:rPr>
          <w:rFonts w:asciiTheme="majorHAnsi" w:hAnsiTheme="majorHAnsi" w:cstheme="majorHAnsi"/>
        </w:rPr>
        <w:t xml:space="preserve">9.1 Professional Services </w:t>
      </w: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provides professional opinions based on evidence available at the time of the audit. While we aim to identify risks and make improvement suggestions, we are not liable for any actions or inactions taken by care providers or third parties following the audit. </w:t>
      </w:r>
    </w:p>
    <w:p w14:paraId="45EBDC92" w14:textId="77777777" w:rsidR="00103202" w:rsidRPr="00C724BE" w:rsidRDefault="00D11372">
      <w:pPr>
        <w:rPr>
          <w:rFonts w:asciiTheme="majorHAnsi" w:hAnsiTheme="majorHAnsi" w:cstheme="majorHAnsi"/>
        </w:rPr>
      </w:pPr>
      <w:r w:rsidRPr="00C724BE">
        <w:rPr>
          <w:rFonts w:asciiTheme="majorHAnsi" w:hAnsiTheme="majorHAnsi" w:cstheme="majorHAnsi"/>
        </w:rPr>
        <w:t xml:space="preserve">9.2 Subscription Services: Our subscription tools provide guidance and assessment frameworks. Users remain responsible for their own compliance and regulatory obligations. </w:t>
      </w:r>
    </w:p>
    <w:p w14:paraId="301EBDF3" w14:textId="20CBCFB3" w:rsidR="000B29FE" w:rsidRPr="00C724BE" w:rsidRDefault="00D11372">
      <w:pPr>
        <w:rPr>
          <w:rFonts w:asciiTheme="majorHAnsi" w:hAnsiTheme="majorHAnsi" w:cstheme="majorHAnsi"/>
        </w:rPr>
      </w:pPr>
      <w:r w:rsidRPr="00C724BE">
        <w:rPr>
          <w:rFonts w:asciiTheme="majorHAnsi" w:hAnsiTheme="majorHAnsi" w:cstheme="majorHAnsi"/>
        </w:rPr>
        <w:t>9.3 Liability Cap Our total liability for any claim shall not exceed the fees paid for the specific service in question, or £10,000, whichever is lower.</w:t>
      </w:r>
    </w:p>
    <w:p w14:paraId="5007AC2B" w14:textId="61D2722F" w:rsidR="00580797" w:rsidRPr="00C724BE" w:rsidRDefault="00A62A6F">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9</w:t>
      </w:r>
      <w:r w:rsidR="00B02973" w:rsidRPr="00C724BE">
        <w:rPr>
          <w:rFonts w:asciiTheme="majorHAnsi" w:hAnsiTheme="majorHAnsi" w:cstheme="majorHAnsi"/>
          <w:b/>
          <w:bCs/>
          <w:color w:val="365F91" w:themeColor="accent1" w:themeShade="BF"/>
          <w:sz w:val="28"/>
          <w:szCs w:val="28"/>
        </w:rPr>
        <w:t xml:space="preserve">. </w:t>
      </w:r>
      <w:proofErr w:type="gramStart"/>
      <w:r w:rsidR="00B02973" w:rsidRPr="00C724BE">
        <w:rPr>
          <w:rFonts w:asciiTheme="majorHAnsi" w:hAnsiTheme="majorHAnsi" w:cstheme="majorHAnsi"/>
          <w:b/>
          <w:bCs/>
          <w:color w:val="365F91" w:themeColor="accent1" w:themeShade="BF"/>
          <w:sz w:val="28"/>
          <w:szCs w:val="28"/>
        </w:rPr>
        <w:t>COMPLAINTS PROCEDURE</w:t>
      </w:r>
      <w:proofErr w:type="gramEnd"/>
      <w:r w:rsidR="00B02973" w:rsidRPr="00C724BE">
        <w:rPr>
          <w:rFonts w:asciiTheme="majorHAnsi" w:hAnsiTheme="majorHAnsi" w:cstheme="majorHAnsi"/>
          <w:b/>
          <w:bCs/>
          <w:color w:val="365F91" w:themeColor="accent1" w:themeShade="BF"/>
          <w:sz w:val="28"/>
          <w:szCs w:val="28"/>
        </w:rPr>
        <w:t xml:space="preserve"> </w:t>
      </w:r>
    </w:p>
    <w:p w14:paraId="22A96704" w14:textId="72372A8A" w:rsidR="00580797" w:rsidRPr="00C724BE" w:rsidRDefault="00B02973">
      <w:pPr>
        <w:rPr>
          <w:rFonts w:asciiTheme="majorHAnsi" w:hAnsiTheme="majorHAnsi" w:cstheme="majorHAnsi"/>
        </w:rPr>
      </w:pPr>
      <w:r w:rsidRPr="00C724BE">
        <w:rPr>
          <w:rFonts w:asciiTheme="majorHAnsi" w:hAnsiTheme="majorHAnsi" w:cstheme="majorHAnsi"/>
        </w:rPr>
        <w:t xml:space="preserve">11.1 Initial Complaint If you are dissatisfied with any part of our service, please contact us in writing within 14 days of service delivery at </w:t>
      </w:r>
      <w:hyperlink r:id="rId7" w:history="1">
        <w:r w:rsidR="00580797" w:rsidRPr="00C724BE">
          <w:rPr>
            <w:rStyle w:val="Hyperlink"/>
            <w:rFonts w:asciiTheme="majorHAnsi" w:hAnsiTheme="majorHAnsi" w:cstheme="majorHAnsi"/>
          </w:rPr>
          <w:t>enquiries@careplanassurance.co.uk</w:t>
        </w:r>
      </w:hyperlink>
      <w:r w:rsidRPr="00C724BE">
        <w:rPr>
          <w:rFonts w:asciiTheme="majorHAnsi" w:hAnsiTheme="majorHAnsi" w:cstheme="majorHAnsi"/>
        </w:rPr>
        <w:t xml:space="preserve">. </w:t>
      </w:r>
    </w:p>
    <w:p w14:paraId="0552AD45" w14:textId="77777777" w:rsidR="00580797" w:rsidRPr="00C724BE" w:rsidRDefault="00B02973">
      <w:pPr>
        <w:rPr>
          <w:rFonts w:asciiTheme="majorHAnsi" w:hAnsiTheme="majorHAnsi" w:cstheme="majorHAnsi"/>
        </w:rPr>
      </w:pPr>
      <w:r w:rsidRPr="00C724BE">
        <w:rPr>
          <w:rFonts w:asciiTheme="majorHAnsi" w:hAnsiTheme="majorHAnsi" w:cstheme="majorHAnsi"/>
        </w:rPr>
        <w:t xml:space="preserve">11.2 Response Timeline We will respond formally within 10 working days and seek to resolve issues fairly and promptly. </w:t>
      </w:r>
    </w:p>
    <w:p w14:paraId="2129B9E0" w14:textId="77777777" w:rsidR="00A6124D" w:rsidRPr="00C724BE" w:rsidRDefault="00B02973">
      <w:pPr>
        <w:rPr>
          <w:rFonts w:asciiTheme="majorHAnsi" w:hAnsiTheme="majorHAnsi" w:cstheme="majorHAnsi"/>
        </w:rPr>
      </w:pPr>
      <w:r w:rsidRPr="00C724BE">
        <w:rPr>
          <w:rFonts w:asciiTheme="majorHAnsi" w:hAnsiTheme="majorHAnsi" w:cstheme="majorHAnsi"/>
        </w:rPr>
        <w:t xml:space="preserve">11.3 Escalation If unsatisfied with our response, you may escalate to senior management or seek external mediation through appropriate consumer protection agencies. </w:t>
      </w:r>
    </w:p>
    <w:p w14:paraId="38A4C3C5" w14:textId="21874316" w:rsidR="00A6124D" w:rsidRPr="00C724BE" w:rsidRDefault="00B02973">
      <w:pPr>
        <w:rPr>
          <w:rFonts w:asciiTheme="majorHAnsi" w:hAnsiTheme="majorHAnsi" w:cstheme="majorHAnsi"/>
          <w:b/>
          <w:bCs/>
          <w:color w:val="365F91" w:themeColor="accent1" w:themeShade="BF"/>
          <w:sz w:val="28"/>
          <w:szCs w:val="28"/>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0</w:t>
      </w:r>
      <w:r w:rsidRPr="00C724BE">
        <w:rPr>
          <w:rFonts w:asciiTheme="majorHAnsi" w:hAnsiTheme="majorHAnsi" w:cstheme="majorHAnsi"/>
          <w:b/>
          <w:bCs/>
          <w:color w:val="365F91" w:themeColor="accent1" w:themeShade="BF"/>
          <w:sz w:val="28"/>
          <w:szCs w:val="28"/>
        </w:rPr>
        <w:t xml:space="preserve">. FORCE MAJEURE </w:t>
      </w:r>
    </w:p>
    <w:p w14:paraId="5F8A12F5" w14:textId="77777777" w:rsidR="00A6124D" w:rsidRPr="00C724BE" w:rsidRDefault="00B02973">
      <w:pPr>
        <w:rPr>
          <w:rFonts w:asciiTheme="majorHAnsi" w:hAnsiTheme="majorHAnsi" w:cstheme="majorHAnsi"/>
        </w:rPr>
      </w:pPr>
      <w:r w:rsidRPr="00C724BE">
        <w:rPr>
          <w:rFonts w:asciiTheme="majorHAnsi" w:hAnsiTheme="majorHAnsi" w:cstheme="majorHAnsi"/>
        </w:rPr>
        <w:t xml:space="preserve">Neither party shall be liable for any failure to perform due to circumstances beyond their reasonable control, including but not limited to natural disasters, government actions, or technical failures. </w:t>
      </w:r>
    </w:p>
    <w:p w14:paraId="3BDB58A1" w14:textId="7CBAE807" w:rsidR="00A6124D" w:rsidRPr="00C724BE" w:rsidRDefault="00B02973">
      <w:pPr>
        <w:rPr>
          <w:rFonts w:asciiTheme="majorHAnsi" w:hAnsiTheme="majorHAnsi" w:cstheme="majorHAnsi"/>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1</w:t>
      </w:r>
      <w:r w:rsidRPr="00C724BE">
        <w:rPr>
          <w:rFonts w:asciiTheme="majorHAnsi" w:hAnsiTheme="majorHAnsi" w:cstheme="majorHAnsi"/>
          <w:b/>
          <w:bCs/>
          <w:color w:val="365F91" w:themeColor="accent1" w:themeShade="BF"/>
          <w:sz w:val="28"/>
          <w:szCs w:val="28"/>
        </w:rPr>
        <w:t>. TERMINATION</w:t>
      </w:r>
      <w:r w:rsidRPr="00C724BE">
        <w:rPr>
          <w:rFonts w:asciiTheme="majorHAnsi" w:hAnsiTheme="majorHAnsi" w:cstheme="majorHAnsi"/>
          <w:color w:val="365F91" w:themeColor="accent1" w:themeShade="BF"/>
        </w:rPr>
        <w:t xml:space="preserve"> </w:t>
      </w:r>
    </w:p>
    <w:p w14:paraId="77DC4835" w14:textId="790D067F" w:rsidR="00EC5379" w:rsidRPr="00C724BE" w:rsidRDefault="00336B55">
      <w:pPr>
        <w:rPr>
          <w:rFonts w:asciiTheme="majorHAnsi" w:hAnsiTheme="majorHAnsi" w:cstheme="majorHAnsi"/>
        </w:rPr>
      </w:pPr>
      <w:r w:rsidRPr="00C724BE">
        <w:rPr>
          <w:rFonts w:asciiTheme="majorHAnsi" w:hAnsiTheme="majorHAnsi" w:cstheme="majorHAnsi"/>
        </w:rPr>
        <w:t>13.1</w:t>
      </w:r>
      <w:r w:rsidR="00B02973" w:rsidRPr="00C724BE">
        <w:rPr>
          <w:rFonts w:asciiTheme="majorHAnsi" w:hAnsiTheme="majorHAnsi" w:cstheme="majorHAnsi"/>
        </w:rPr>
        <w:t xml:space="preserve"> Clients may terminate services at any time with appropriate notice as specified in individual service agreements or subscription terms. </w:t>
      </w:r>
    </w:p>
    <w:p w14:paraId="0012CC7C" w14:textId="77777777" w:rsidR="00EC5379" w:rsidRPr="00C724BE" w:rsidRDefault="00B02973">
      <w:pPr>
        <w:rPr>
          <w:rFonts w:asciiTheme="majorHAnsi" w:hAnsiTheme="majorHAnsi" w:cstheme="majorHAnsi"/>
        </w:rPr>
      </w:pPr>
      <w:r w:rsidRPr="00C724BE">
        <w:rPr>
          <w:rFonts w:asciiTheme="majorHAnsi" w:hAnsiTheme="majorHAnsi" w:cstheme="majorHAnsi"/>
        </w:rPr>
        <w:t xml:space="preserve">13.2 By </w:t>
      </w: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We reserve the right to terminate services for non-payment, breach of terms, or inappropriate use of our services. </w:t>
      </w:r>
    </w:p>
    <w:p w14:paraId="3A5EBEF4" w14:textId="0AD1812B" w:rsidR="00EC5379" w:rsidRPr="00C724BE" w:rsidRDefault="00B02973">
      <w:pPr>
        <w:rPr>
          <w:rFonts w:asciiTheme="majorHAnsi" w:hAnsiTheme="majorHAnsi" w:cstheme="majorHAnsi"/>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2</w:t>
      </w:r>
      <w:r w:rsidRPr="00C724BE">
        <w:rPr>
          <w:rFonts w:asciiTheme="majorHAnsi" w:hAnsiTheme="majorHAnsi" w:cstheme="majorHAnsi"/>
          <w:b/>
          <w:bCs/>
          <w:color w:val="365F91" w:themeColor="accent1" w:themeShade="BF"/>
          <w:sz w:val="28"/>
          <w:szCs w:val="28"/>
        </w:rPr>
        <w:t>. AMENDMENTS</w:t>
      </w:r>
    </w:p>
    <w:p w14:paraId="53BC5B4E" w14:textId="77777777" w:rsidR="00E86B41" w:rsidRPr="00C724BE" w:rsidRDefault="00B02973">
      <w:pPr>
        <w:rPr>
          <w:rFonts w:asciiTheme="majorHAnsi" w:hAnsiTheme="majorHAnsi" w:cstheme="majorHAnsi"/>
        </w:rPr>
      </w:pPr>
      <w:r w:rsidRPr="00C724BE">
        <w:rPr>
          <w:rFonts w:asciiTheme="majorHAnsi" w:hAnsiTheme="majorHAnsi" w:cstheme="majorHAnsi"/>
        </w:rPr>
        <w:t xml:space="preserve">These Terms may be updated periodically. Changes will be communicated via email to active clients and posted on our website. Continued use of services constitutes acceptance of updated terms. </w:t>
      </w:r>
    </w:p>
    <w:p w14:paraId="4933348A" w14:textId="30867E8B" w:rsidR="00E86B41" w:rsidRPr="00C724BE" w:rsidRDefault="00B02973">
      <w:pPr>
        <w:rPr>
          <w:rFonts w:asciiTheme="majorHAnsi" w:hAnsiTheme="majorHAnsi" w:cstheme="majorHAnsi"/>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3</w:t>
      </w:r>
      <w:r w:rsidRPr="00C724BE">
        <w:rPr>
          <w:rFonts w:asciiTheme="majorHAnsi" w:hAnsiTheme="majorHAnsi" w:cstheme="majorHAnsi"/>
          <w:b/>
          <w:bCs/>
          <w:color w:val="365F91" w:themeColor="accent1" w:themeShade="BF"/>
          <w:sz w:val="28"/>
          <w:szCs w:val="28"/>
        </w:rPr>
        <w:t>. GOVERNING LAW</w:t>
      </w:r>
      <w:r w:rsidRPr="00C724BE">
        <w:rPr>
          <w:rFonts w:asciiTheme="majorHAnsi" w:hAnsiTheme="majorHAnsi" w:cstheme="majorHAnsi"/>
          <w:color w:val="365F91" w:themeColor="accent1" w:themeShade="BF"/>
        </w:rPr>
        <w:t xml:space="preserve"> </w:t>
      </w:r>
    </w:p>
    <w:p w14:paraId="02AE93E4" w14:textId="1C2EEA9B" w:rsidR="00696482" w:rsidRPr="00C724BE" w:rsidRDefault="00B02973">
      <w:pPr>
        <w:rPr>
          <w:rFonts w:asciiTheme="majorHAnsi" w:hAnsiTheme="majorHAnsi" w:cstheme="majorHAnsi"/>
        </w:rPr>
      </w:pPr>
      <w:r w:rsidRPr="00C724BE">
        <w:rPr>
          <w:rFonts w:asciiTheme="majorHAnsi" w:hAnsiTheme="majorHAnsi" w:cstheme="majorHAnsi"/>
        </w:rPr>
        <w:lastRenderedPageBreak/>
        <w:t>These Terms are governed under English law. Any disputes shall be subject to the exclusive jurisdiction of the English courts.</w:t>
      </w:r>
    </w:p>
    <w:p w14:paraId="542F78BF" w14:textId="5978DF10" w:rsidR="00E226F5" w:rsidRPr="00C724BE" w:rsidRDefault="00E226F5" w:rsidP="00E226F5">
      <w:pPr>
        <w:rPr>
          <w:rFonts w:asciiTheme="majorHAnsi" w:hAnsiTheme="majorHAnsi" w:cstheme="majorHAnsi"/>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4</w:t>
      </w:r>
      <w:r w:rsidRPr="00C724BE">
        <w:rPr>
          <w:rFonts w:asciiTheme="majorHAnsi" w:hAnsiTheme="majorHAnsi" w:cstheme="majorHAnsi"/>
          <w:b/>
          <w:bCs/>
          <w:color w:val="365F91" w:themeColor="accent1" w:themeShade="BF"/>
          <w:sz w:val="28"/>
          <w:szCs w:val="28"/>
        </w:rPr>
        <w:t xml:space="preserve">. CONTACT INFORMATION </w:t>
      </w:r>
    </w:p>
    <w:p w14:paraId="50B15072" w14:textId="77777777" w:rsidR="00E226F5" w:rsidRPr="00C724BE" w:rsidRDefault="00E226F5" w:rsidP="00E226F5">
      <w:pPr>
        <w:rPr>
          <w:rFonts w:asciiTheme="majorHAnsi" w:hAnsiTheme="majorHAnsi" w:cstheme="majorHAnsi"/>
        </w:rPr>
      </w:pP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w:t>
      </w:r>
    </w:p>
    <w:p w14:paraId="59ACB2CD" w14:textId="3A42A1DF" w:rsidR="00E226F5" w:rsidRPr="00C724BE" w:rsidRDefault="00E226F5" w:rsidP="00E226F5">
      <w:pPr>
        <w:rPr>
          <w:rFonts w:asciiTheme="majorHAnsi" w:hAnsiTheme="majorHAnsi" w:cstheme="majorHAnsi"/>
        </w:rPr>
      </w:pPr>
      <w:r w:rsidRPr="00C724BE">
        <w:rPr>
          <w:rFonts w:asciiTheme="majorHAnsi" w:hAnsiTheme="majorHAnsi" w:cstheme="majorHAnsi"/>
        </w:rPr>
        <w:t xml:space="preserve">Email: </w:t>
      </w:r>
      <w:hyperlink r:id="rId8" w:history="1">
        <w:r w:rsidRPr="00C724BE">
          <w:rPr>
            <w:rStyle w:val="Hyperlink"/>
            <w:rFonts w:asciiTheme="majorHAnsi" w:hAnsiTheme="majorHAnsi" w:cstheme="majorHAnsi"/>
          </w:rPr>
          <w:t>enquiries@careplanassurance.co.uk</w:t>
        </w:r>
      </w:hyperlink>
      <w:r w:rsidRPr="00C724BE">
        <w:rPr>
          <w:rFonts w:asciiTheme="majorHAnsi" w:hAnsiTheme="majorHAnsi" w:cstheme="majorHAnsi"/>
        </w:rPr>
        <w:t xml:space="preserve"> </w:t>
      </w:r>
    </w:p>
    <w:p w14:paraId="1876F146" w14:textId="77777777" w:rsidR="00E226F5" w:rsidRPr="00C724BE" w:rsidRDefault="00E226F5" w:rsidP="00E226F5">
      <w:pPr>
        <w:rPr>
          <w:rFonts w:asciiTheme="majorHAnsi" w:hAnsiTheme="majorHAnsi" w:cstheme="majorHAnsi"/>
        </w:rPr>
      </w:pPr>
      <w:r w:rsidRPr="00C724BE">
        <w:rPr>
          <w:rFonts w:asciiTheme="majorHAnsi" w:hAnsiTheme="majorHAnsi" w:cstheme="majorHAnsi"/>
        </w:rPr>
        <w:t xml:space="preserve">Phone: 07860129168 </w:t>
      </w:r>
    </w:p>
    <w:p w14:paraId="3811FEB2" w14:textId="7EB2973C" w:rsidR="00E226F5" w:rsidRPr="00C724BE" w:rsidRDefault="00E226F5" w:rsidP="00E226F5">
      <w:pPr>
        <w:rPr>
          <w:rFonts w:asciiTheme="majorHAnsi" w:hAnsiTheme="majorHAnsi" w:cstheme="majorHAnsi"/>
        </w:rPr>
      </w:pPr>
      <w:r w:rsidRPr="00C724BE">
        <w:rPr>
          <w:rFonts w:asciiTheme="majorHAnsi" w:hAnsiTheme="majorHAnsi" w:cstheme="majorHAnsi"/>
        </w:rPr>
        <w:t xml:space="preserve">Website: </w:t>
      </w:r>
      <w:hyperlink r:id="rId9" w:history="1">
        <w:r w:rsidRPr="00C724BE">
          <w:rPr>
            <w:rStyle w:val="Hyperlink"/>
            <w:rFonts w:asciiTheme="majorHAnsi" w:hAnsiTheme="majorHAnsi" w:cstheme="majorHAnsi"/>
          </w:rPr>
          <w:t>www.careplanassurance.co.uk</w:t>
        </w:r>
      </w:hyperlink>
      <w:r w:rsidRPr="00C724BE">
        <w:rPr>
          <w:rFonts w:asciiTheme="majorHAnsi" w:hAnsiTheme="majorHAnsi" w:cstheme="majorHAnsi"/>
        </w:rPr>
        <w:t xml:space="preserve"> </w:t>
      </w:r>
    </w:p>
    <w:p w14:paraId="2A93B1C1" w14:textId="77777777" w:rsidR="00E226F5" w:rsidRPr="00C724BE" w:rsidRDefault="00E226F5" w:rsidP="00E226F5">
      <w:pPr>
        <w:rPr>
          <w:rFonts w:asciiTheme="majorHAnsi" w:hAnsiTheme="majorHAnsi" w:cstheme="majorHAnsi"/>
        </w:rPr>
      </w:pPr>
      <w:r w:rsidRPr="00C724BE">
        <w:rPr>
          <w:rFonts w:asciiTheme="majorHAnsi" w:hAnsiTheme="majorHAnsi" w:cstheme="majorHAnsi"/>
        </w:rPr>
        <w:t xml:space="preserve">Business Hours: 9am-5pm, Monday-Friday </w:t>
      </w:r>
    </w:p>
    <w:p w14:paraId="2F7BF7A3" w14:textId="77777777" w:rsidR="00E226F5" w:rsidRPr="00C724BE" w:rsidRDefault="00E226F5" w:rsidP="00E226F5">
      <w:pPr>
        <w:rPr>
          <w:rFonts w:asciiTheme="majorHAnsi" w:hAnsiTheme="majorHAnsi" w:cstheme="majorHAnsi"/>
        </w:rPr>
      </w:pPr>
      <w:r w:rsidRPr="00C724BE">
        <w:rPr>
          <w:rFonts w:asciiTheme="majorHAnsi" w:hAnsiTheme="majorHAnsi" w:cstheme="majorHAnsi"/>
        </w:rPr>
        <w:t xml:space="preserve">Response Time: Within 24 hours </w:t>
      </w:r>
    </w:p>
    <w:p w14:paraId="16B12650" w14:textId="14794577" w:rsidR="00E226F5" w:rsidRPr="00C724BE" w:rsidRDefault="00E226F5" w:rsidP="00E226F5">
      <w:pPr>
        <w:rPr>
          <w:rFonts w:asciiTheme="majorHAnsi" w:hAnsiTheme="majorHAnsi" w:cstheme="majorHAnsi"/>
          <w:color w:val="365F91" w:themeColor="accent1" w:themeShade="BF"/>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5</w:t>
      </w:r>
      <w:r w:rsidRPr="00C724BE">
        <w:rPr>
          <w:rFonts w:asciiTheme="majorHAnsi" w:hAnsiTheme="majorHAnsi" w:cstheme="majorHAnsi"/>
          <w:b/>
          <w:bCs/>
          <w:color w:val="365F91" w:themeColor="accent1" w:themeShade="BF"/>
          <w:sz w:val="28"/>
          <w:szCs w:val="28"/>
        </w:rPr>
        <w:t>. ENTIRE AGREEMENT</w:t>
      </w:r>
      <w:r w:rsidRPr="00C724BE">
        <w:rPr>
          <w:rFonts w:asciiTheme="majorHAnsi" w:hAnsiTheme="majorHAnsi" w:cstheme="majorHAnsi"/>
          <w:color w:val="365F91" w:themeColor="accent1" w:themeShade="BF"/>
        </w:rPr>
        <w:t xml:space="preserve"> </w:t>
      </w:r>
    </w:p>
    <w:p w14:paraId="4EB00D13" w14:textId="77777777" w:rsidR="00F23C55" w:rsidRPr="00C724BE" w:rsidRDefault="00E226F5" w:rsidP="00E226F5">
      <w:pPr>
        <w:rPr>
          <w:rFonts w:asciiTheme="majorHAnsi" w:hAnsiTheme="majorHAnsi" w:cstheme="majorHAnsi"/>
        </w:rPr>
      </w:pPr>
      <w:r w:rsidRPr="00C724BE">
        <w:rPr>
          <w:rFonts w:asciiTheme="majorHAnsi" w:hAnsiTheme="majorHAnsi" w:cstheme="majorHAnsi"/>
        </w:rPr>
        <w:t xml:space="preserve">These Terms, together with any Service Agreement or subscription confirmation, constitute the entire agreement between the parties and supersede all prior negotiations, representations, or agreements. </w:t>
      </w:r>
    </w:p>
    <w:p w14:paraId="37252054" w14:textId="17B0B739" w:rsidR="00F23C55" w:rsidRPr="00C724BE" w:rsidRDefault="00E226F5" w:rsidP="00E226F5">
      <w:pPr>
        <w:rPr>
          <w:rFonts w:asciiTheme="majorHAnsi" w:hAnsiTheme="majorHAnsi" w:cstheme="majorHAnsi"/>
        </w:rPr>
      </w:pPr>
      <w:r w:rsidRPr="00C724BE">
        <w:rPr>
          <w:rFonts w:asciiTheme="majorHAnsi" w:hAnsiTheme="majorHAnsi" w:cstheme="majorHAnsi"/>
          <w:b/>
          <w:bCs/>
          <w:color w:val="365F91" w:themeColor="accent1" w:themeShade="BF"/>
          <w:sz w:val="28"/>
          <w:szCs w:val="28"/>
        </w:rPr>
        <w:t>1</w:t>
      </w:r>
      <w:r w:rsidR="00A62A6F" w:rsidRPr="00C724BE">
        <w:rPr>
          <w:rFonts w:asciiTheme="majorHAnsi" w:hAnsiTheme="majorHAnsi" w:cstheme="majorHAnsi"/>
          <w:b/>
          <w:bCs/>
          <w:color w:val="365F91" w:themeColor="accent1" w:themeShade="BF"/>
          <w:sz w:val="28"/>
          <w:szCs w:val="28"/>
        </w:rPr>
        <w:t>6</w:t>
      </w:r>
      <w:r w:rsidRPr="00C724BE">
        <w:rPr>
          <w:rFonts w:asciiTheme="majorHAnsi" w:hAnsiTheme="majorHAnsi" w:cstheme="majorHAnsi"/>
          <w:b/>
          <w:bCs/>
          <w:color w:val="365F91" w:themeColor="accent1" w:themeShade="BF"/>
          <w:sz w:val="28"/>
          <w:szCs w:val="28"/>
        </w:rPr>
        <w:t>. SEVERABILITY</w:t>
      </w:r>
      <w:r w:rsidRPr="00C724BE">
        <w:rPr>
          <w:rFonts w:asciiTheme="majorHAnsi" w:hAnsiTheme="majorHAnsi" w:cstheme="majorHAnsi"/>
          <w:color w:val="365F91" w:themeColor="accent1" w:themeShade="BF"/>
        </w:rPr>
        <w:t xml:space="preserve"> </w:t>
      </w:r>
    </w:p>
    <w:p w14:paraId="4D84F2D4" w14:textId="2D4915CB" w:rsidR="00F23C55" w:rsidRPr="00C724BE" w:rsidRDefault="00E226F5" w:rsidP="00E226F5">
      <w:pPr>
        <w:rPr>
          <w:rFonts w:asciiTheme="majorHAnsi" w:hAnsiTheme="majorHAnsi" w:cstheme="majorHAnsi"/>
        </w:rPr>
      </w:pPr>
      <w:r w:rsidRPr="00C724BE">
        <w:rPr>
          <w:rFonts w:asciiTheme="majorHAnsi" w:hAnsiTheme="majorHAnsi" w:cstheme="majorHAnsi"/>
        </w:rPr>
        <w:t xml:space="preserve">If any provision of these Terms is found to be unenforceable, the remaining provisions shall continue in full force and effect. --- By using our services, you acknowledge that you have read, understood, and </w:t>
      </w:r>
      <w:proofErr w:type="gramStart"/>
      <w:r w:rsidR="00953FF2" w:rsidRPr="00C724BE">
        <w:rPr>
          <w:rFonts w:asciiTheme="majorHAnsi" w:hAnsiTheme="majorHAnsi" w:cstheme="majorHAnsi"/>
        </w:rPr>
        <w:t>agree</w:t>
      </w:r>
      <w:proofErr w:type="gramEnd"/>
      <w:r w:rsidR="00953FF2" w:rsidRPr="00C724BE">
        <w:rPr>
          <w:rFonts w:asciiTheme="majorHAnsi" w:hAnsiTheme="majorHAnsi" w:cstheme="majorHAnsi"/>
        </w:rPr>
        <w:t xml:space="preserve"> </w:t>
      </w:r>
      <w:r w:rsidRPr="00C724BE">
        <w:rPr>
          <w:rFonts w:asciiTheme="majorHAnsi" w:hAnsiTheme="majorHAnsi" w:cstheme="majorHAnsi"/>
        </w:rPr>
        <w:t xml:space="preserve">to be bound by these Terms and Conditions. </w:t>
      </w:r>
    </w:p>
    <w:p w14:paraId="2A257F47" w14:textId="77777777" w:rsidR="00F23C55" w:rsidRPr="00C724BE" w:rsidRDefault="00E226F5" w:rsidP="00E226F5">
      <w:pPr>
        <w:rPr>
          <w:rFonts w:asciiTheme="majorHAnsi" w:hAnsiTheme="majorHAnsi" w:cstheme="majorHAnsi"/>
        </w:rPr>
      </w:pPr>
      <w:proofErr w:type="spellStart"/>
      <w:r w:rsidRPr="00C724BE">
        <w:rPr>
          <w:rFonts w:asciiTheme="majorHAnsi" w:hAnsiTheme="majorHAnsi" w:cstheme="majorHAnsi"/>
        </w:rPr>
        <w:t>CarePlan</w:t>
      </w:r>
      <w:proofErr w:type="spellEnd"/>
      <w:r w:rsidRPr="00C724BE">
        <w:rPr>
          <w:rFonts w:asciiTheme="majorHAnsi" w:hAnsiTheme="majorHAnsi" w:cstheme="majorHAnsi"/>
        </w:rPr>
        <w:t xml:space="preserve"> Assurance </w:t>
      </w:r>
    </w:p>
    <w:p w14:paraId="745B7ED5" w14:textId="77777777" w:rsidR="00F23C55" w:rsidRPr="00C724BE" w:rsidRDefault="00E226F5" w:rsidP="00E226F5">
      <w:pPr>
        <w:rPr>
          <w:rFonts w:asciiTheme="majorHAnsi" w:hAnsiTheme="majorHAnsi" w:cstheme="majorHAnsi"/>
        </w:rPr>
      </w:pPr>
      <w:r w:rsidRPr="00C724BE">
        <w:rPr>
          <w:rFonts w:asciiTheme="majorHAnsi" w:hAnsiTheme="majorHAnsi" w:cstheme="majorHAnsi"/>
        </w:rPr>
        <w:t xml:space="preserve">Macclesfield, UK </w:t>
      </w:r>
    </w:p>
    <w:p w14:paraId="23E36CF6" w14:textId="7B9092C5" w:rsidR="00E226F5" w:rsidRPr="00C724BE" w:rsidRDefault="00E226F5" w:rsidP="00E226F5">
      <w:pPr>
        <w:rPr>
          <w:rFonts w:asciiTheme="majorHAnsi" w:hAnsiTheme="majorHAnsi" w:cstheme="majorHAnsi"/>
        </w:rPr>
      </w:pPr>
      <w:r w:rsidRPr="00C724BE">
        <w:rPr>
          <w:rFonts w:asciiTheme="majorHAnsi" w:hAnsiTheme="majorHAnsi" w:cstheme="majorHAnsi"/>
        </w:rPr>
        <w:t>Copyright 2025</w:t>
      </w:r>
    </w:p>
    <w:p w14:paraId="6AB7AFE2" w14:textId="77777777" w:rsidR="00E226F5" w:rsidRPr="00C724BE" w:rsidRDefault="00E226F5">
      <w:pPr>
        <w:rPr>
          <w:rFonts w:asciiTheme="majorHAnsi" w:hAnsiTheme="majorHAnsi" w:cstheme="majorHAnsi"/>
        </w:rPr>
      </w:pPr>
    </w:p>
    <w:sectPr w:rsidR="00E226F5" w:rsidRPr="00C724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EE4538F"/>
    <w:multiLevelType w:val="hybridMultilevel"/>
    <w:tmpl w:val="6B7ABC48"/>
    <w:lvl w:ilvl="0" w:tplc="98684AF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8577719">
    <w:abstractNumId w:val="8"/>
  </w:num>
  <w:num w:numId="2" w16cid:durableId="764964479">
    <w:abstractNumId w:val="6"/>
  </w:num>
  <w:num w:numId="3" w16cid:durableId="48648039">
    <w:abstractNumId w:val="5"/>
  </w:num>
  <w:num w:numId="4" w16cid:durableId="1233153284">
    <w:abstractNumId w:val="4"/>
  </w:num>
  <w:num w:numId="5" w16cid:durableId="1416441847">
    <w:abstractNumId w:val="7"/>
  </w:num>
  <w:num w:numId="6" w16cid:durableId="1500998750">
    <w:abstractNumId w:val="3"/>
  </w:num>
  <w:num w:numId="7" w16cid:durableId="78403537">
    <w:abstractNumId w:val="2"/>
  </w:num>
  <w:num w:numId="8" w16cid:durableId="633558810">
    <w:abstractNumId w:val="1"/>
  </w:num>
  <w:num w:numId="9" w16cid:durableId="1861504596">
    <w:abstractNumId w:val="0"/>
  </w:num>
  <w:num w:numId="10" w16cid:durableId="242758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163"/>
    <w:rsid w:val="00034616"/>
    <w:rsid w:val="0006063C"/>
    <w:rsid w:val="000B29FE"/>
    <w:rsid w:val="00103202"/>
    <w:rsid w:val="0015074B"/>
    <w:rsid w:val="0029639D"/>
    <w:rsid w:val="002D5433"/>
    <w:rsid w:val="00326F90"/>
    <w:rsid w:val="00336B55"/>
    <w:rsid w:val="00427011"/>
    <w:rsid w:val="00427925"/>
    <w:rsid w:val="004D1ED4"/>
    <w:rsid w:val="00576529"/>
    <w:rsid w:val="00580797"/>
    <w:rsid w:val="005933CB"/>
    <w:rsid w:val="00601757"/>
    <w:rsid w:val="00672FC9"/>
    <w:rsid w:val="00696482"/>
    <w:rsid w:val="00723817"/>
    <w:rsid w:val="007F3103"/>
    <w:rsid w:val="007F7781"/>
    <w:rsid w:val="00953FF2"/>
    <w:rsid w:val="009E2702"/>
    <w:rsid w:val="00A6124D"/>
    <w:rsid w:val="00A62A6F"/>
    <w:rsid w:val="00A96FEE"/>
    <w:rsid w:val="00AA1D8D"/>
    <w:rsid w:val="00AC7ED9"/>
    <w:rsid w:val="00B02973"/>
    <w:rsid w:val="00B47730"/>
    <w:rsid w:val="00BA378A"/>
    <w:rsid w:val="00C724BE"/>
    <w:rsid w:val="00CB0664"/>
    <w:rsid w:val="00CF4784"/>
    <w:rsid w:val="00D061E6"/>
    <w:rsid w:val="00D11372"/>
    <w:rsid w:val="00DC675D"/>
    <w:rsid w:val="00E226F5"/>
    <w:rsid w:val="00E53F18"/>
    <w:rsid w:val="00E62968"/>
    <w:rsid w:val="00E86B41"/>
    <w:rsid w:val="00EB2B3C"/>
    <w:rsid w:val="00EC5379"/>
    <w:rsid w:val="00EE3BAE"/>
    <w:rsid w:val="00F23C55"/>
    <w:rsid w:val="00F34509"/>
    <w:rsid w:val="00F90272"/>
    <w:rsid w:val="00F916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A8742"/>
  <w14:defaultImageDpi w14:val="300"/>
  <w15:docId w15:val="{2691A160-DB41-46E6-8EE3-00AC57C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80797"/>
    <w:rPr>
      <w:color w:val="0000FF" w:themeColor="hyperlink"/>
      <w:u w:val="single"/>
    </w:rPr>
  </w:style>
  <w:style w:type="character" w:styleId="UnresolvedMention">
    <w:name w:val="Unresolved Mention"/>
    <w:basedOn w:val="DefaultParagraphFont"/>
    <w:uiPriority w:val="99"/>
    <w:semiHidden/>
    <w:unhideWhenUsed/>
    <w:rsid w:val="0058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areplanassurance.co.uk" TargetMode="External"/><Relationship Id="rId3" Type="http://schemas.openxmlformats.org/officeDocument/2006/relationships/styles" Target="styles.xml"/><Relationship Id="rId7" Type="http://schemas.openxmlformats.org/officeDocument/2006/relationships/hyperlink" Target="mailto:enquiries@careplanassuranc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replanassura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Abigail Weatherby-boon</cp:lastModifiedBy>
  <cp:revision>37</cp:revision>
  <dcterms:created xsi:type="dcterms:W3CDTF">2025-04-29T00:18:00Z</dcterms:created>
  <dcterms:modified xsi:type="dcterms:W3CDTF">2025-12-09T19:13:00Z</dcterms:modified>
  <cp:category/>
</cp:coreProperties>
</file>